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CA" w:rsidRPr="008E5ACA" w:rsidRDefault="008E5ACA" w:rsidP="008E5ACA">
      <w:pPr>
        <w:rPr>
          <w:b/>
          <w:bCs/>
          <w:sz w:val="28"/>
          <w:szCs w:val="28"/>
        </w:rPr>
      </w:pPr>
      <w:r w:rsidRPr="008E5ACA">
        <w:rPr>
          <w:b/>
          <w:bCs/>
          <w:sz w:val="28"/>
          <w:szCs w:val="28"/>
        </w:rPr>
        <w:t>Resolution (KOMMUNE) – Wir sind weltoffen, vielfältig und international!</w:t>
      </w:r>
    </w:p>
    <w:p w:rsidR="008E5ACA" w:rsidRPr="008E5ACA" w:rsidRDefault="008E5ACA" w:rsidP="008E5ACA">
      <w:pPr>
        <w:rPr>
          <w:sz w:val="24"/>
          <w:szCs w:val="24"/>
        </w:rPr>
      </w:pPr>
      <w:r w:rsidRPr="008E5ACA">
        <w:rPr>
          <w:sz w:val="24"/>
          <w:szCs w:val="24"/>
        </w:rPr>
        <w:t xml:space="preserve">Nach dem versuchten Angriff </w:t>
      </w:r>
      <w:bookmarkStart w:id="0" w:name="_GoBack"/>
      <w:bookmarkEnd w:id="0"/>
      <w:r w:rsidRPr="008E5ACA">
        <w:rPr>
          <w:sz w:val="24"/>
          <w:szCs w:val="24"/>
        </w:rPr>
        <w:t>eines schwerbewaffneten Rechtsextremen auf die Synagoge in Halle, in der rund 50 Gläubige den wichtigsten jüdischen Feiertag Jom Kippur begingen und dem anschließenden Mord an zwei Personen, hat der 27</w:t>
      </w:r>
      <w:r w:rsidR="00F478FF">
        <w:rPr>
          <w:sz w:val="24"/>
          <w:szCs w:val="24"/>
        </w:rPr>
        <w:t>-</w:t>
      </w:r>
      <w:r w:rsidRPr="008E5ACA">
        <w:rPr>
          <w:sz w:val="24"/>
          <w:szCs w:val="24"/>
        </w:rPr>
        <w:t>jährige Rechtsextremist bestätigt, dass er aus antisemitischen und rechtsextremistischen Motiven gehandelt hat.</w:t>
      </w:r>
    </w:p>
    <w:p w:rsidR="008E5ACA" w:rsidRPr="008E5ACA" w:rsidRDefault="008E5ACA" w:rsidP="008E5ACA">
      <w:pPr>
        <w:rPr>
          <w:sz w:val="24"/>
          <w:szCs w:val="24"/>
        </w:rPr>
      </w:pPr>
      <w:r w:rsidRPr="008E5ACA">
        <w:rPr>
          <w:sz w:val="24"/>
          <w:szCs w:val="24"/>
        </w:rPr>
        <w:t xml:space="preserve">Die Zunahme antisemitischer Äußerungen und antisemitisch motivierter Straftaten im Land und in sozialen Netzwerken gefährden unsere Demokratie und unser Zusammenleben.  Antisemitismus richtet sich in Worten und Taten gegen Menschen jüdischen Glaubens, Einrichtungen und gegen den Staat Israel. Für antisemitische Haltungen, die sich in Hetze, Gewalt und Boykottaufrufen zeigen, gibt es keine legitime Rechtfertigung. </w:t>
      </w:r>
    </w:p>
    <w:p w:rsidR="008E5ACA" w:rsidRPr="008E5ACA" w:rsidRDefault="008E5ACA" w:rsidP="008E5ACA">
      <w:pPr>
        <w:rPr>
          <w:sz w:val="24"/>
          <w:szCs w:val="24"/>
        </w:rPr>
      </w:pPr>
      <w:r w:rsidRPr="008E5ACA">
        <w:rPr>
          <w:b/>
          <w:bCs/>
          <w:i/>
          <w:iCs/>
          <w:sz w:val="24"/>
          <w:szCs w:val="24"/>
        </w:rPr>
        <w:t xml:space="preserve">(KOMMUNE) ist eine weltoffene, vielfältige, tolerante und internationale (Stadt, Gemeinde, Kreis), die von unterschiedlichen </w:t>
      </w:r>
      <w:proofErr w:type="spellStart"/>
      <w:r w:rsidRPr="008E5ACA">
        <w:rPr>
          <w:b/>
          <w:bCs/>
          <w:i/>
          <w:iCs/>
          <w:sz w:val="24"/>
          <w:szCs w:val="24"/>
        </w:rPr>
        <w:t>Herkünften</w:t>
      </w:r>
      <w:proofErr w:type="spellEnd"/>
      <w:r w:rsidRPr="008E5ACA">
        <w:rPr>
          <w:b/>
          <w:bCs/>
          <w:i/>
          <w:iCs/>
          <w:sz w:val="24"/>
          <w:szCs w:val="24"/>
        </w:rPr>
        <w:t xml:space="preserve"> und dem guten Zusammenleben aller ihrer Menschen profitiert.  In ihr ist kein Platz ist für menschenverachtendes Gedankengut und Fremdenfeindlichkeit. </w:t>
      </w:r>
      <w:r w:rsidRPr="008E5ACA">
        <w:rPr>
          <w:sz w:val="24"/>
          <w:szCs w:val="24"/>
        </w:rPr>
        <w:t xml:space="preserve"> </w:t>
      </w:r>
      <w:r w:rsidRPr="008E5ACA">
        <w:rPr>
          <w:b/>
          <w:bCs/>
          <w:i/>
          <w:iCs/>
          <w:sz w:val="24"/>
          <w:szCs w:val="24"/>
        </w:rPr>
        <w:t>Vor diesem Hintergrund spricht der (Rat der KOMMUNE) den jüdischen Bürgerinnen und Bürgern (KOMMUNE) seine uneingeschränkte Solidarität aus und verurteilt ausdrücklich auch jegliche Art von antisemitisch motivierten Diskriminierungen und Gewalt</w:t>
      </w:r>
      <w:r w:rsidRPr="008E5ACA">
        <w:rPr>
          <w:b/>
          <w:bCs/>
          <w:sz w:val="24"/>
          <w:szCs w:val="24"/>
        </w:rPr>
        <w:t>.“</w:t>
      </w:r>
    </w:p>
    <w:p w:rsidR="008E5ACA" w:rsidRPr="008E5ACA" w:rsidRDefault="008E5ACA" w:rsidP="008E5ACA">
      <w:pPr>
        <w:rPr>
          <w:sz w:val="24"/>
          <w:szCs w:val="24"/>
        </w:rPr>
      </w:pPr>
      <w:r w:rsidRPr="008E5ACA">
        <w:rPr>
          <w:sz w:val="24"/>
          <w:szCs w:val="24"/>
        </w:rPr>
        <w:t>Diese Resolution ist ebenso eine Selbstverpflichtung der hier vertretenen demokratischen Parteien, die politische Auseinandersetzung mit Respekt und frei von Gewalt und Hetze zu führen. Jeder Mensch in (KOMMUNE) ist aufgerufen, sich gegen antisemitische Propaganda und antisemitische Übergriffe zu stellen.</w:t>
      </w:r>
    </w:p>
    <w:p w:rsidR="008E5ACA" w:rsidRPr="008E5ACA" w:rsidRDefault="008E5ACA" w:rsidP="008E5ACA">
      <w:pPr>
        <w:rPr>
          <w:sz w:val="24"/>
          <w:szCs w:val="24"/>
        </w:rPr>
      </w:pPr>
      <w:r w:rsidRPr="008E5ACA">
        <w:rPr>
          <w:b/>
          <w:bCs/>
          <w:sz w:val="24"/>
          <w:szCs w:val="24"/>
        </w:rPr>
        <w:t>Die im Rat der (KOMMUNE) vertretenden Fraktionen werden sich stets dafür einsetzen, dass Gewalt, Rassismus und insbesondere antisemitischer Hetze kein Raum gegeben wird.</w:t>
      </w:r>
    </w:p>
    <w:p w:rsidR="00110793" w:rsidRDefault="008E5ACA" w:rsidP="008E5ACA">
      <w:r w:rsidRPr="008E5ACA">
        <w:rPr>
          <w:sz w:val="24"/>
          <w:szCs w:val="24"/>
        </w:rPr>
        <w:t>Zusammen stehen wir ein gegen Antisemitismus, Rassismus und jegliche gruppenbezogene Menschenfeindlichkeit. Für eine offene und tolerante Gesellschaft. Unsere Anteilnahme gilt den Angehörigen der Opfer und den Verletzten.</w:t>
      </w:r>
    </w:p>
    <w:sectPr w:rsidR="001107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A"/>
    <w:rsid w:val="00110793"/>
    <w:rsid w:val="008E5ACA"/>
    <w:rsid w:val="00F47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8236E-D9AE-4F02-97C7-D51B91BF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Sternberg</dc:creator>
  <cp:keywords/>
  <dc:description/>
  <cp:lastModifiedBy>Manfred Sternberg</cp:lastModifiedBy>
  <cp:revision>2</cp:revision>
  <dcterms:created xsi:type="dcterms:W3CDTF">2019-10-18T08:36:00Z</dcterms:created>
  <dcterms:modified xsi:type="dcterms:W3CDTF">2019-10-18T08:47:00Z</dcterms:modified>
</cp:coreProperties>
</file>